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3E" w:rsidRP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48"/>
          <w:szCs w:val="48"/>
          <w:lang w:eastAsia="ru-RU"/>
        </w:rPr>
      </w:pPr>
      <w:r w:rsidRPr="005D503E">
        <w:rPr>
          <w:rFonts w:ascii="Helvetica" w:eastAsia="Times New Roman" w:hAnsi="Helvetica" w:cs="Times New Roman"/>
          <w:b/>
          <w:bCs/>
          <w:color w:val="199043"/>
          <w:kern w:val="36"/>
          <w:sz w:val="48"/>
          <w:szCs w:val="48"/>
          <w:lang w:eastAsia="ru-RU"/>
        </w:rPr>
        <w:t>Детское школьное объединение "</w:t>
      </w:r>
      <w:r w:rsidRPr="005D503E">
        <w:rPr>
          <w:rFonts w:eastAsia="Times New Roman" w:cs="Times New Roman"/>
          <w:b/>
          <w:bCs/>
          <w:color w:val="199043"/>
          <w:kern w:val="36"/>
          <w:sz w:val="48"/>
          <w:szCs w:val="48"/>
          <w:lang w:eastAsia="ru-RU"/>
        </w:rPr>
        <w:t>ШКОЛЬНАЯ СТРАНА</w:t>
      </w:r>
      <w:r w:rsidRPr="005D503E">
        <w:rPr>
          <w:rFonts w:ascii="Helvetica" w:eastAsia="Times New Roman" w:hAnsi="Helvetica" w:cs="Times New Roman"/>
          <w:b/>
          <w:bCs/>
          <w:color w:val="199043"/>
          <w:kern w:val="36"/>
          <w:sz w:val="48"/>
          <w:szCs w:val="48"/>
          <w:lang w:eastAsia="ru-RU"/>
        </w:rPr>
        <w:t>"</w:t>
      </w:r>
    </w:p>
    <w:p w:rsidR="005D503E" w:rsidRP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48"/>
          <w:szCs w:val="4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noProof/>
          <w:color w:val="199043"/>
          <w:kern w:val="3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168910</wp:posOffset>
            </wp:positionV>
            <wp:extent cx="5240655" cy="5342890"/>
            <wp:effectExtent l="0" t="0" r="0" b="0"/>
            <wp:wrapNone/>
            <wp:docPr id="7" name="Рисунок 7" descr="http://ermakova76.ucoz.ru/pedagogi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rmakova76.ucoz.ru/pedagogi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55" cy="534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Pr="005D503E" w:rsidRDefault="005D503E" w:rsidP="005D503E">
      <w:pPr>
        <w:shd w:val="clear" w:color="auto" w:fill="FFFFFF"/>
        <w:spacing w:before="86" w:after="86" w:line="279" w:lineRule="atLeast"/>
        <w:jc w:val="center"/>
        <w:outlineLvl w:val="0"/>
        <w:rPr>
          <w:rFonts w:eastAsia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Pr="005D503E" w:rsidRDefault="005D503E" w:rsidP="005D503E">
      <w:pPr>
        <w:spacing w:before="172"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Содержание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Положение о детском школьном объединении “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Устав детского школьного объединения “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Формы работы.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Структура работы старшего вожатого и детей.</w:t>
      </w: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09310" cy="4428490"/>
            <wp:effectExtent l="19050" t="0" r="0" b="0"/>
            <wp:docPr id="11" name="Рисунок 11" descr="http://ejka.ru/uploads/images/d/4/7/b/7/56906369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jka.ru/uploads/images/d/4/7/b/7/56906369a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442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before="86" w:after="86" w:line="183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D503E" w:rsidRP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lastRenderedPageBreak/>
        <w:t>1. Положение о детском школьном объединении “</w:t>
      </w:r>
      <w:r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I. Общие положения</w:t>
      </w:r>
      <w:r w:rsidRPr="005D50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Детское школьное объединение “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 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СОШ№5 города Моздока РСО - Алания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</w:t>
      </w: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</w:t>
      </w:r>
      <w:proofErr w:type="gram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бровольная, общественная организация для детей и взрослых организована в соответствии с Конституцией, Федеральным законом “О государственной поддержке молодежных и детских общественных объединений”, “Конвенции о правах ребенка”, областными и районными законодательными актами и Уставом детского школьного объединения.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II. Главные цели и задачи объединения</w:t>
      </w:r>
      <w:r w:rsidRPr="005D50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Помогать детям осваивать</w:t>
      </w:r>
      <w:proofErr w:type="gram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трудовые, героические и духовные традиции своего народа, привлекать детей к защите и возрождению природы родного края, развивать творческие способности, воспитывать чувство любви к Родине.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выполнения установленных целей объединения содействует решение следующих задач: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Воспитывать гражданина-патриота своего Отечества, любящего Родину, свой край.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Создать для детей возможности выбора сферы деятельности и общения, перспективу интересной жизни, развития дарований, способностей, общественных интересов.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Воспитание дружбы и товарищества, духовных, нравственных, коллективных установок и стремлений, развитие социального творчества и самоуправления детей.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4.Овладение историческим и культурным наследием народов России, своего родного края.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Воспитание уважения к пионерским идеалам и символам.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Свою работу объединение строит на принципах самоуправления, гласности, законности и хозяйственной самостоятельности.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III. Основные принципы жизнедеятельности детского объединения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Основными принципами жизнедеятельности пионерского объединения являются: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Патриотизм; общественно-полезная направленность; коллективизм; игра, романтика, творчество; поиск; опора на интересы и способности пионеров; добровольность, самоуправление; активность, инициатива, личный подход в работе; постоянное совершенствование каждого, усложнение дел и задач.</w:t>
      </w:r>
      <w:proofErr w:type="gramEnd"/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Призыв: “ К служению Отечеству, Добру и Справедливости – Будь готов”.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3.Девиз «Придем, увидим, победим!»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Символика: Знамя, отрядный флажок, галстук, салют.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5.Торжественное обещание: </w:t>
      </w: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</w:t>
      </w: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Я (имя, фамилия), вступая в ряды 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детской </w:t>
      </w: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пионерской 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организации «Школьная страна»</w:t>
      </w: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торжественно обещаю: горячо любить свою Родину, свой родной край, дорожить их историей, культурой, природой, чтить традиции русского народа.</w:t>
      </w:r>
      <w:proofErr w:type="gramEnd"/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Обещаю выполнять пионерские законы, беречь и хранить честь нашего знамени, своего пионерского галстука”.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IV. Организационное строение.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состав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детского 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объединения “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 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СОШ№5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входят отряды по классам.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Основой объединения является одновозрастной первичный пионерский отряд, который создается при наличии трех человек. У пионерского отряда должен быть вожатый.</w:t>
      </w:r>
    </w:p>
    <w:p w:rsid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Пионерское объединение “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”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состоит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238125</wp:posOffset>
            </wp:positionV>
            <wp:extent cx="5486400" cy="3189605"/>
            <wp:effectExtent l="0" t="19050" r="0" b="10795"/>
            <wp:wrapNone/>
            <wp:docPr id="4" name="Схема 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P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V. Права и обязанности отряда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Отряд имеет право: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Принимать новое пополнение, создавать свои традиции, иметь свой орган печати, поощрять и наказывать своих членов, создавать свою программу деятельности, участвовать в выполнении программ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детской организации Моздокского района.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Отряд обязан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 действовать с целями и принципами детского объединения, отвечать за каждого своего пионера, защищать их права и интересы, готовить себе смену, подчиняться выборному вышестоящему органу.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Высшим органом отряда является сбор, который избирает выборный орган – совет отряда и его председателя. Совет отряда в лице председателя Совета отряда организует текущую работу.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о роспуске отряда принимает сбор отряда, по согласованию с Советом объединения.</w:t>
      </w:r>
    </w:p>
    <w:p w:rsidR="005D503E" w:rsidRP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VI. Права и обязанности объединения “Спектр”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Пионерское объединение имеет право: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свои традиции, иметь свою программу деятельности, направлять своих представителей в Совет школы и другие организации, ставить свои задачи, вытекающие из потребностей школы или района, интересов и предложений пионеров, создавать свои отряды.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Пионерское объединение обязано: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условия для развития интересов, вести текущую работу с учетом задач, принципов и планов пионерской организации, вести учебу актива, вступать в сотрудничество и творческие отношения с другими детскими организациями и учреждениями, самостоятельно определять формы и методы самоуправления.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Высший орган – сбор. Постоянно действующий руководящий орган – Совет объединения. Решения принимаются простым большинством голосов, путем открытого голосования.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Совет объединения полномочен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Направлять и определять содержание работы; планировать деятельность объединения и разрабатывать Программы; проводить учебу актива, вожатых.</w:t>
      </w:r>
    </w:p>
    <w:p w:rsidR="005D503E" w:rsidRPr="005D503E" w:rsidRDefault="005D503E" w:rsidP="005D503E">
      <w:pPr>
        <w:spacing w:after="86" w:line="172" w:lineRule="atLeast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VII. Права и обязанности районной пионерской организации “Континент мечты”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Пионерская организация имеет право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Проводить митинги, шествия, сборы; учреждать средства массовой информации и осуществлять издательскую деятельность; осуществлять в полном объеме свои полномочия, предусмотренные законами об общественных объединениях; выступать с инициативами по различным 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вопросам общественной жизни, вносить предложения в органы государственной власти.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Пионерская организация обязана: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законодательство Российской Федерации, касающиеся сферы ее деятельности, а также нормы, предусмотренные ее Уставом и иными учредительными документами; ежегодно информировать орган, регистрирующий общественные объединения о продолжении своей деятельности с указанием действительного месторасположения постоянно действующего руководящего органа, его названия и данных о руководителях организации в объеме сведений, включаемых в единый государственный реестр юридических лиц;</w:t>
      </w:r>
      <w:proofErr w:type="gram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представлять по запросу органа, регистрирующего общественные объединения, на проводимые организацией мероприятия; оказывать содействие представителям органа, регистрирующего общественные объединения, в ознакомлении с деятельностью организации в связи с достижением уставных целей и соблюдением законодательства Российской Федерации.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VIII. Члену пионерской организации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Стать пионером может ребенок с 8-ми летнего возраста, членами пионерской организации считаются также подростки, которые после 14 лет изъявили желание продолжить свое членство в ней до достижения 16-летнего возраста, членами пионерской организации могут быть люди старше 16 лет, по решению, как самого пионерского коллектива, так и его Совета.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Порядок приема в пионерскую организацию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Желающий</w:t>
      </w:r>
      <w:proofErr w:type="gram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вступить в ряды пионерской организации устно заявляет об этому совету объединения.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Совет объединения решает вопрос о принятии в свои члены нового члена.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Прием в пионеры в пионеры производится на сборах пионерского отряда или объединения.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Вступающий в пионерскую организацию считается пионером после того, как дал торжественное обещание, и ему повязали на шею галстук.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Все члены организации имеют равные права.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Права членов организации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Добровольно вступать в организацию, выбирать отряд по собственному желанию, входить в другие детские организации, пользоваться всем, что имеет пионерская организация, контролировать выполнение решений руководящих органов.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Обязанности членов пионерской организации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Выполнять Законы пионеров, решения своего отряда, объединения; заботиться о пополнении рядов своей организации; заботиться о каждом пионере, вовлекать его в активную жизнь; активно работать в одном из отрядов; заботиться о сохранности имущества пионерской организации.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Пионерские законы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Пионер любит свою родину, свой край.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Пионер верен подвигу и памяти предков.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Пионер заботится о родителях, о родных и близких, об окружающих его людях.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Пионер – хороший товарищ, верен дружбе, он защищает </w:t>
      </w: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старых</w:t>
      </w:r>
      <w:proofErr w:type="gram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обездоленных.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Пионер любит правду, дорожит своей честью и честью пионерской организации.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Пионер стремится многое узнать, уметь. Любит труд. Он развивает свои способности.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Учет членов пионерской организации ведется в пионерских объединениях. Членство в пионерской организации прекращается: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собственному желанию, после того, как пионер проинформировал об этом отряд; в связи с достижением возраста, ограничивающего членство пионерской организации, если член организации к этому времени не избран в выборные органы или не подал заявление о продлении срока пребывания в пионерской организации.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IX. Поощрения и наказания.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Член пионерской организации за свою активную деятельность может быть поощрен отрядом или пионерским объединением в следующей форме: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благодарностью, грамотой, Почетной грамотой, ценным подарком, благодарственным письмом родителям, фотографированием у знамени.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действия, несовместимые с требованиями Устава пионерской организации, член организации может понести наказания: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порицание, выговор, предупреждение, исключение.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 нарушения требований Устава пионерского объединения, вопрос о пребывании в пионерской организации рассматривает вышестоящий орган.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X. Ликвидация деятельности пионерской организации, детского объединения “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может быть ликвидирована основании и в порядке, которые предусмотрены гражданским кодексом Российской Федерации “Об общественных объединениях” и другими федеральными законами; ликвидация деятельности пионерского объединения осуществляется по решению Совета объединения; решение о ликвидации детского объединения направляется в Совет пионерской организации, а решение о ликвидации пионерской организации направляется в орган, регистрирующий общественные объединения.</w:t>
      </w:r>
      <w:proofErr w:type="gramEnd"/>
    </w:p>
    <w:p w:rsidR="005D503E" w:rsidRDefault="005D503E" w:rsidP="005D503E">
      <w:pPr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shd w:val="clear" w:color="auto" w:fill="FFFFFF"/>
          <w:lang w:eastAsia="ru-RU"/>
        </w:rPr>
      </w:pPr>
    </w:p>
    <w:p w:rsidR="005D503E" w:rsidRDefault="005D503E" w:rsidP="005D503E">
      <w:pPr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shd w:val="clear" w:color="auto" w:fill="FFFFFF"/>
          <w:lang w:eastAsia="ru-RU"/>
        </w:rPr>
      </w:pPr>
    </w:p>
    <w:p w:rsidR="005D503E" w:rsidRPr="005D503E" w:rsidRDefault="005D503E" w:rsidP="005D503E">
      <w:pPr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shd w:val="clear" w:color="auto" w:fill="FFFFFF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shd w:val="clear" w:color="auto" w:fill="FFFFFF"/>
          <w:lang w:eastAsia="ru-RU"/>
        </w:rPr>
        <w:lastRenderedPageBreak/>
        <w:t>2. Устав детского школьного объединения “Школьная страна”.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40"/>
          <w:szCs w:val="40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40655" cy="5008880"/>
            <wp:effectExtent l="19050" t="0" r="0" b="0"/>
            <wp:docPr id="14" name="Рисунок 14" descr="http://papamamaja.ru/wp-content/uploads/papamamaja/2014/08/%D0%9A%D0%B0%D0%BA-%D0%BF%D0%BE%D0%B4%D0%B3%D0%BE%D1%82%D0%BE%D0%B2%D0%B8%D1%82%D1%8C-%D1%80%D0%B5%D0%B1%D0%B5%D0%BD%D0%BA%D0%B0-%D0%BA-%D1%88%D0%BA%D0%BE%D0%BB%D0%B5.--550x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papamamaja.ru/wp-content/uploads/papamamaja/2014/08/%D0%9A%D0%B0%D0%BA-%D0%BF%D0%BE%D0%B4%D0%B3%D0%BE%D1%82%D0%BE%D0%B2%D0%B8%D1%82%D1%8C-%D1%80%D0%B5%D0%B1%D0%B5%D0%BD%D0%BA%D0%B0-%D0%BA-%D1%88%D0%BA%D0%BE%D0%BB%D0%B5.--550x52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55" cy="500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I. Общие положения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Детское объединение “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 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СОШ№5 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добровольная организация детей и взрослых, которая действует на территории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города Моздока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соответствии с Конституцией России, “Декларацией прав ребенка”, Уставом детского объединения 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СОШ№5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Уставом школы.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II. Главные задачи объединения: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Воспитание через организацию единого, тесно спаянного, здорового и целеустремленного коллектива.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Его основная функция – организация самоуправление учебной деятельностью, коллективной общественно-полезной деятельностью и общественным поведением.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Для выполнения Уставных целей объединение содействует решению следующих задач: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гражданина – патриота своего Отечества, любящего Родину, свой край; создать для детей возможности выбора сферы деятельности и общения; обозначить перспективу интересной жизни, развития дарований, способностей, общественных интересов; воспитание дружбы и товарищества, духовных, нравственных, коллективных установок и устремлений, развитие социального творчества и самоуправления детей; овладение историческим и культурным наследием русского народа, своего родного края;</w:t>
      </w:r>
      <w:proofErr w:type="gram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продолжение традиций школы, воспитание уважения к истории, идеалам школы; воспитывать любовь к родной земле, труду; возрождать традиции пионерской дружины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родной школы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III. Основные принципы жизнедеятельности: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Равноправие школьного коллектива, всех его членов; выборность должностей; </w:t>
      </w:r>
      <w:proofErr w:type="spell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обновляемость</w:t>
      </w:r>
      <w:proofErr w:type="spell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преемственность работы коллектива; открытость и гласность; демократия между членами коллектива; законность деятельности коллектива; целесообразность деятельности коллектива; гуманность во взаимоотношениях членов коллектива; </w:t>
      </w:r>
      <w:proofErr w:type="spell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коллегиональность</w:t>
      </w:r>
      <w:proofErr w:type="spell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персональность</w:t>
      </w:r>
      <w:proofErr w:type="spell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выборных должностей коллектива; подотчетность выборных должностей в организации; совет и согласие между членами коллектива; критика и самокритика членов объединения;</w:t>
      </w:r>
      <w:proofErr w:type="gram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распределение полномочий между членами коллектива.</w:t>
      </w:r>
    </w:p>
    <w:p w:rsidR="005D503E" w:rsidRPr="005D503E" w:rsidRDefault="005D503E" w:rsidP="005D503E">
      <w:pPr>
        <w:spacing w:after="86" w:line="172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Девиз:</w:t>
      </w:r>
    </w:p>
    <w:p w:rsidR="005D503E" w:rsidRPr="005D503E" w:rsidRDefault="005D503E" w:rsidP="005D503E">
      <w:pPr>
        <w:spacing w:after="86" w:line="172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“Путей на свете много – мы все должны пройти. За родину, добро и справедливость”.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Символика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знамя, пионерский галстук, пионерский салют.</w:t>
      </w:r>
    </w:p>
    <w:p w:rsidR="005D503E" w:rsidRDefault="005D503E" w:rsidP="005D503E">
      <w:pPr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shd w:val="clear" w:color="auto" w:fill="FFFFFF"/>
          <w:lang w:eastAsia="ru-RU"/>
        </w:rPr>
      </w:pPr>
    </w:p>
    <w:p w:rsidR="005D503E" w:rsidRDefault="005D503E" w:rsidP="005D503E">
      <w:pPr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shd w:val="clear" w:color="auto" w:fill="FFFFFF"/>
          <w:lang w:eastAsia="ru-RU"/>
        </w:rPr>
      </w:pPr>
    </w:p>
    <w:p w:rsidR="005D503E" w:rsidRDefault="005D503E" w:rsidP="005D503E">
      <w:pPr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shd w:val="clear" w:color="auto" w:fill="FFFFFF"/>
          <w:lang w:eastAsia="ru-RU"/>
        </w:rPr>
      </w:pPr>
    </w:p>
    <w:p w:rsidR="005D503E" w:rsidRPr="005D503E" w:rsidRDefault="005D503E" w:rsidP="005D503E">
      <w:pPr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shd w:val="clear" w:color="auto" w:fill="FFFFFF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shd w:val="clear" w:color="auto" w:fill="FFFFFF"/>
          <w:lang w:eastAsia="ru-RU"/>
        </w:rPr>
        <w:lastRenderedPageBreak/>
        <w:t>3. Формы работы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Формы работы с пионерами младшего и среднего возрастов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Экскурсии и заочные путешествия, походы к памятным местам боевой и трудовой славы, встречи с ветеранами, участниками Великой Отечественной войны. По итогам путешествий организовать выставки, сборы.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Игра-путешествие “По страницам “Пионерской правды”, коллективное чтение и обсуждение, участие в проводимых конкурсах, чтение для малышей.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Тимуровская работа над ветеранами войны и труда и малышами: готовят подарки, изготовленные своими руками, сооружают для детей игры, готовят художественную самодеятельность.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Пионеры - участники всех пионерских трудовых операций: “ Сбор макулатуры”, “Живи, книга”, “Зеленый наряд Отчизне”, сажают цветы, уборка у обелисков и памятников погибшим воинам, расположенных на территории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города Моздока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Неделя детской и юношеской книги (на весенних каникулах). Конкурсы юных книголюбов, участие в выпуске школьной газеты “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Тусовочка</w:t>
      </w:r>
      <w:proofErr w:type="spell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Конкурсы: на лучшую поделку из природного материала “</w:t>
      </w: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Прекрасное</w:t>
      </w:r>
      <w:proofErr w:type="gramEnd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рядом с нами”, “Наш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трудовой 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десант”.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Конкурс рисунков и плакатов “Пусть всегда будет солнце”, “Моя Родина”.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Спортивные эстафеты, соревнование на лучшую сообразительность, быстроту ...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9. </w:t>
      </w:r>
      <w:proofErr w:type="gramStart"/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Сборы: трудовые, экологические, нравственные, патриотические, “Учеба – наш главный труд”, “Учись учиться”, “Страна Пионерия”.</w:t>
      </w:r>
      <w:proofErr w:type="gramEnd"/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Работа краеведов: “Великий подвиг народа” (годы Великой Отечественной войны и мирного труда), “Наше сегодня и завтра”.</w:t>
      </w:r>
    </w:p>
    <w:p w:rsidR="005D503E" w:rsidRPr="005D503E" w:rsidRDefault="005D503E" w:rsidP="005D503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4. Структура работы старшего вожатого и детей.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4046855" cy="2067560"/>
            <wp:effectExtent l="19050" t="0" r="0" b="0"/>
            <wp:docPr id="3" name="Рисунок 3" descr="http://festival.1september.ru/articles/415818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415818/img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855" cy="206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D50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D503E" w:rsidRPr="005D503E" w:rsidRDefault="005D503E" w:rsidP="005D503E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Направления работы старшего вожатого, вожатых и Совета объединения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1. 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работы детского объединения “Школьная страна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 и подведение итогов этой работы.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Планирование работы вожатых в классах и обмен опытом работы.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Планирование работы Совета детского объединения и отчеты о работе лидеров классов.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4.Планирование работы по вовлечению школьников в детское объединение “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Школьная страна</w:t>
      </w: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 и подведение итогов работы на сборе по приему в пионеры.</w:t>
      </w:r>
    </w:p>
    <w:p w:rsidR="005D503E" w:rsidRPr="005D503E" w:rsidRDefault="005D503E" w:rsidP="005D503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5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Организация работы кружков по интересам вожатыми в 4–8х классах, лидерами в 4–6-х классах и подведение итогов этой работы на Празднике Детства 19 мая.</w:t>
      </w:r>
    </w:p>
    <w:p w:rsidR="00781B64" w:rsidRPr="005D503E" w:rsidRDefault="00781B64">
      <w:pPr>
        <w:rPr>
          <w:rFonts w:ascii="Times New Roman" w:hAnsi="Times New Roman" w:cs="Times New Roman"/>
          <w:sz w:val="28"/>
          <w:szCs w:val="28"/>
        </w:rPr>
      </w:pPr>
    </w:p>
    <w:p w:rsidR="005D503E" w:rsidRPr="005D503E" w:rsidRDefault="005D503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56845" cy="156845"/>
            <wp:effectExtent l="0" t="0" r="0" b="0"/>
            <wp:docPr id="17" name="Рисунок 17" descr="http://fb.ru/misc/i/gallery/14901/426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b.ru/misc/i/gallery/14901/42627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503E">
        <w:t xml:space="preserve"> </w:t>
      </w:r>
      <w:r>
        <w:rPr>
          <w:noProof/>
          <w:lang w:eastAsia="ru-RU"/>
        </w:rPr>
        <w:drawing>
          <wp:inline distT="0" distB="0" distL="0" distR="0">
            <wp:extent cx="156845" cy="156845"/>
            <wp:effectExtent l="0" t="0" r="0" b="0"/>
            <wp:docPr id="20" name="Рисунок 20" descr="http://fb.ru/misc/i/gallery/14901/426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b.ru/misc/i/gallery/14901/42627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503E">
        <w:t xml:space="preserve"> </w:t>
      </w:r>
      <w:r>
        <w:rPr>
          <w:noProof/>
          <w:lang w:eastAsia="ru-RU"/>
        </w:rPr>
        <w:drawing>
          <wp:inline distT="0" distB="0" distL="0" distR="0">
            <wp:extent cx="4517390" cy="4763135"/>
            <wp:effectExtent l="0" t="0" r="0" b="0"/>
            <wp:docPr id="23" name="Рисунок 23" descr="http://www.edu.cap.ru/home/4663/28948_2009041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edu.cap.ru/home/4663/28948_200904102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9E3"/>
                        </a:clrFrom>
                        <a:clrTo>
                          <a:srgbClr val="FFF9E3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9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503E" w:rsidRPr="005D503E" w:rsidSect="00781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54AC4"/>
    <w:multiLevelType w:val="multilevel"/>
    <w:tmpl w:val="281E7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D503E"/>
    <w:rsid w:val="005D503E"/>
    <w:rsid w:val="00781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64"/>
  </w:style>
  <w:style w:type="paragraph" w:styleId="1">
    <w:name w:val="heading 1"/>
    <w:basedOn w:val="a"/>
    <w:link w:val="10"/>
    <w:uiPriority w:val="9"/>
    <w:qFormat/>
    <w:rsid w:val="005D50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D50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0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50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D503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D503E"/>
  </w:style>
  <w:style w:type="character" w:styleId="a4">
    <w:name w:val="Emphasis"/>
    <w:basedOn w:val="a0"/>
    <w:uiPriority w:val="20"/>
    <w:qFormat/>
    <w:rsid w:val="005D503E"/>
    <w:rPr>
      <w:i/>
      <w:iCs/>
    </w:rPr>
  </w:style>
  <w:style w:type="paragraph" w:styleId="a5">
    <w:name w:val="Normal (Web)"/>
    <w:basedOn w:val="a"/>
    <w:uiPriority w:val="99"/>
    <w:semiHidden/>
    <w:unhideWhenUsed/>
    <w:rsid w:val="005D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D503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50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diagramDrawing" Target="diagrams/drawing1.xml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5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E895001-D0D5-4047-82BA-66817947900D}" type="doc">
      <dgm:prSet loTypeId="urn:microsoft.com/office/officeart/2005/8/layout/venn2" loCatId="relationship" qsTypeId="urn:microsoft.com/office/officeart/2005/8/quickstyle/3d1" qsCatId="3D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7E158D85-948C-4B94-A557-DA9AC6D42850}">
      <dgm:prSet phldrT="[Текст]" custT="1"/>
      <dgm:spPr/>
      <dgm:t>
        <a:bodyPr/>
        <a:lstStyle/>
        <a:p>
          <a:r>
            <a:rPr lang="ru-RU" sz="1050"/>
            <a:t>Общешкольная конференция</a:t>
          </a:r>
        </a:p>
      </dgm:t>
    </dgm:pt>
    <dgm:pt modelId="{A0FBF454-3723-414E-9424-DF2161916428}" type="parTrans" cxnId="{651BD387-D025-4D2A-9960-5FB43C946D59}">
      <dgm:prSet/>
      <dgm:spPr/>
      <dgm:t>
        <a:bodyPr/>
        <a:lstStyle/>
        <a:p>
          <a:endParaRPr lang="ru-RU"/>
        </a:p>
      </dgm:t>
    </dgm:pt>
    <dgm:pt modelId="{5E234550-BACB-45D6-87CD-987920420C4B}" type="sibTrans" cxnId="{651BD387-D025-4D2A-9960-5FB43C946D59}">
      <dgm:prSet/>
      <dgm:spPr/>
      <dgm:t>
        <a:bodyPr/>
        <a:lstStyle/>
        <a:p>
          <a:endParaRPr lang="ru-RU"/>
        </a:p>
      </dgm:t>
    </dgm:pt>
    <dgm:pt modelId="{166250D0-2D2B-49B2-8257-8209FD66DF43}">
      <dgm:prSet phldrT="[Текст]" custT="1"/>
      <dgm:spPr/>
      <dgm:t>
        <a:bodyPr/>
        <a:lstStyle/>
        <a:p>
          <a:r>
            <a:rPr lang="ru-RU" sz="1200"/>
            <a:t>Ученический Совет</a:t>
          </a:r>
        </a:p>
      </dgm:t>
    </dgm:pt>
    <dgm:pt modelId="{3E420E98-B8E8-4BE6-ADAE-FC3BBE6B95FE}" type="parTrans" cxnId="{D12D23AB-A36C-4B72-BB0F-944948DC358D}">
      <dgm:prSet/>
      <dgm:spPr/>
      <dgm:t>
        <a:bodyPr/>
        <a:lstStyle/>
        <a:p>
          <a:endParaRPr lang="ru-RU"/>
        </a:p>
      </dgm:t>
    </dgm:pt>
    <dgm:pt modelId="{F672E98F-A24F-428C-88DD-26E90D26ED75}" type="sibTrans" cxnId="{D12D23AB-A36C-4B72-BB0F-944948DC358D}">
      <dgm:prSet/>
      <dgm:spPr/>
      <dgm:t>
        <a:bodyPr/>
        <a:lstStyle/>
        <a:p>
          <a:endParaRPr lang="ru-RU"/>
        </a:p>
      </dgm:t>
    </dgm:pt>
    <dgm:pt modelId="{6D324A05-F1EB-40F3-903B-D1F84C66CD5D}">
      <dgm:prSet phldrT="[Текст]" custT="1"/>
      <dgm:spPr/>
      <dgm:t>
        <a:bodyPr/>
        <a:lstStyle/>
        <a:p>
          <a:r>
            <a:rPr lang="ru-RU" sz="1100"/>
            <a:t>Президент ДО   "Школьная  страна"</a:t>
          </a:r>
        </a:p>
      </dgm:t>
    </dgm:pt>
    <dgm:pt modelId="{0AA8DB54-77FC-4275-9E21-3632E5FB7738}" type="parTrans" cxnId="{8F18BBE2-B86E-4192-A143-D62BCAF05D45}">
      <dgm:prSet/>
      <dgm:spPr/>
      <dgm:t>
        <a:bodyPr/>
        <a:lstStyle/>
        <a:p>
          <a:endParaRPr lang="ru-RU"/>
        </a:p>
      </dgm:t>
    </dgm:pt>
    <dgm:pt modelId="{FCEEB553-7629-494F-B418-2C3EBFCB66BB}" type="sibTrans" cxnId="{8F18BBE2-B86E-4192-A143-D62BCAF05D45}">
      <dgm:prSet/>
      <dgm:spPr/>
      <dgm:t>
        <a:bodyPr/>
        <a:lstStyle/>
        <a:p>
          <a:endParaRPr lang="ru-RU"/>
        </a:p>
      </dgm:t>
    </dgm:pt>
    <dgm:pt modelId="{3D1F5866-AF4F-4A30-843B-55A6B523263A}">
      <dgm:prSet phldrT="[Текст]" custT="1"/>
      <dgm:spPr/>
      <dgm:t>
        <a:bodyPr/>
        <a:lstStyle/>
        <a:p>
          <a:r>
            <a:rPr lang="ru-RU" sz="1200"/>
            <a:t>Кабинет министров</a:t>
          </a:r>
        </a:p>
      </dgm:t>
    </dgm:pt>
    <dgm:pt modelId="{49AC6C66-8F6A-493B-AF5D-126CB1DF03FE}" type="parTrans" cxnId="{55A4F184-6C3C-4E01-8087-64358A6481C6}">
      <dgm:prSet/>
      <dgm:spPr/>
      <dgm:t>
        <a:bodyPr/>
        <a:lstStyle/>
        <a:p>
          <a:endParaRPr lang="ru-RU"/>
        </a:p>
      </dgm:t>
    </dgm:pt>
    <dgm:pt modelId="{F6572E4F-E1F1-4609-A16F-119CFAF6B298}" type="sibTrans" cxnId="{55A4F184-6C3C-4E01-8087-64358A6481C6}">
      <dgm:prSet/>
      <dgm:spPr/>
      <dgm:t>
        <a:bodyPr/>
        <a:lstStyle/>
        <a:p>
          <a:endParaRPr lang="ru-RU"/>
        </a:p>
      </dgm:t>
    </dgm:pt>
    <dgm:pt modelId="{3F60A25F-1DB9-4D84-9A96-07EC7CBD1A93}">
      <dgm:prSet/>
      <dgm:spPr/>
      <dgm:t>
        <a:bodyPr/>
        <a:lstStyle/>
        <a:p>
          <a:r>
            <a:rPr lang="ru-RU"/>
            <a:t>Вожатые отрядов</a:t>
          </a:r>
        </a:p>
      </dgm:t>
    </dgm:pt>
    <dgm:pt modelId="{3572971A-2C77-444B-B055-3B1B078B27D8}" type="parTrans" cxnId="{92923196-FB66-49A6-A382-E84FECCB8D54}">
      <dgm:prSet/>
      <dgm:spPr/>
      <dgm:t>
        <a:bodyPr/>
        <a:lstStyle/>
        <a:p>
          <a:endParaRPr lang="ru-RU"/>
        </a:p>
      </dgm:t>
    </dgm:pt>
    <dgm:pt modelId="{6EB1CFE1-AB64-4C4C-8F10-8B756FE90D6E}" type="sibTrans" cxnId="{92923196-FB66-49A6-A382-E84FECCB8D54}">
      <dgm:prSet/>
      <dgm:spPr/>
      <dgm:t>
        <a:bodyPr/>
        <a:lstStyle/>
        <a:p>
          <a:endParaRPr lang="ru-RU"/>
        </a:p>
      </dgm:t>
    </dgm:pt>
    <dgm:pt modelId="{EAAF5814-7662-4336-8023-94D636C7DA7E}" type="pres">
      <dgm:prSet presAssocID="{2E895001-D0D5-4047-82BA-66817947900D}" presName="Name0" presStyleCnt="0">
        <dgm:presLayoutVars>
          <dgm:chMax val="7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5B4EB1F-0BBC-4EED-B6F7-717A119AA6DE}" type="pres">
      <dgm:prSet presAssocID="{2E895001-D0D5-4047-82BA-66817947900D}" presName="comp1" presStyleCnt="0"/>
      <dgm:spPr/>
    </dgm:pt>
    <dgm:pt modelId="{66AD52C8-3730-416B-94F8-72393E728B1A}" type="pres">
      <dgm:prSet presAssocID="{2E895001-D0D5-4047-82BA-66817947900D}" presName="circle1" presStyleLbl="node1" presStyleIdx="0" presStyleCnt="5" custLinFactNeighborX="8316" custLinFactNeighborY="1493"/>
      <dgm:spPr/>
      <dgm:t>
        <a:bodyPr/>
        <a:lstStyle/>
        <a:p>
          <a:endParaRPr lang="ru-RU"/>
        </a:p>
      </dgm:t>
    </dgm:pt>
    <dgm:pt modelId="{83835F07-561D-43B8-94CE-7549854E2DA6}" type="pres">
      <dgm:prSet presAssocID="{2E895001-D0D5-4047-82BA-66817947900D}" presName="c1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E202A97-FA4D-4088-9BF9-98406BF91462}" type="pres">
      <dgm:prSet presAssocID="{2E895001-D0D5-4047-82BA-66817947900D}" presName="comp2" presStyleCnt="0"/>
      <dgm:spPr/>
    </dgm:pt>
    <dgm:pt modelId="{EDB9A985-D174-4A6E-876E-D5FB7DCE7D18}" type="pres">
      <dgm:prSet presAssocID="{2E895001-D0D5-4047-82BA-66817947900D}" presName="circle2" presStyleLbl="node1" presStyleIdx="1" presStyleCnt="5" custLinFactNeighborX="9783" custLinFactNeighborY="105"/>
      <dgm:spPr/>
      <dgm:t>
        <a:bodyPr/>
        <a:lstStyle/>
        <a:p>
          <a:endParaRPr lang="ru-RU"/>
        </a:p>
      </dgm:t>
    </dgm:pt>
    <dgm:pt modelId="{3E49B429-90A1-4475-9118-A85DBC2B9EC5}" type="pres">
      <dgm:prSet presAssocID="{2E895001-D0D5-4047-82BA-66817947900D}" presName="c2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4D1A8DD-2DB7-411C-BBEE-FBD638A3BDE9}" type="pres">
      <dgm:prSet presAssocID="{2E895001-D0D5-4047-82BA-66817947900D}" presName="comp3" presStyleCnt="0"/>
      <dgm:spPr/>
    </dgm:pt>
    <dgm:pt modelId="{5ED34E85-D3DA-4DB5-9DF5-3B9D9BC77D2F}" type="pres">
      <dgm:prSet presAssocID="{2E895001-D0D5-4047-82BA-66817947900D}" presName="circle3" presStyleLbl="node1" presStyleIdx="2" presStyleCnt="5" custScaleY="92380" custLinFactNeighborX="9138" custLinFactNeighborY="-2132"/>
      <dgm:spPr/>
      <dgm:t>
        <a:bodyPr/>
        <a:lstStyle/>
        <a:p>
          <a:endParaRPr lang="ru-RU"/>
        </a:p>
      </dgm:t>
    </dgm:pt>
    <dgm:pt modelId="{A10366C3-9030-45C4-AA78-9D5BA4BE6BE5}" type="pres">
      <dgm:prSet presAssocID="{2E895001-D0D5-4047-82BA-66817947900D}" presName="c3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435754C-7575-4600-9BFC-7E0244FF8B8D}" type="pres">
      <dgm:prSet presAssocID="{2E895001-D0D5-4047-82BA-66817947900D}" presName="comp4" presStyleCnt="0"/>
      <dgm:spPr/>
    </dgm:pt>
    <dgm:pt modelId="{E9F41126-9F16-478A-88A8-1AB68137B833}" type="pres">
      <dgm:prSet presAssocID="{2E895001-D0D5-4047-82BA-66817947900D}" presName="circle4" presStyleLbl="node1" presStyleIdx="3" presStyleCnt="5" custScaleY="89022" custLinFactNeighborX="12405" custLinFactNeighborY="162"/>
      <dgm:spPr/>
      <dgm:t>
        <a:bodyPr/>
        <a:lstStyle/>
        <a:p>
          <a:endParaRPr lang="ru-RU"/>
        </a:p>
      </dgm:t>
    </dgm:pt>
    <dgm:pt modelId="{9648D7D1-C289-43A5-9AEB-FFD852528B5B}" type="pres">
      <dgm:prSet presAssocID="{2E895001-D0D5-4047-82BA-66817947900D}" presName="c4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B0D6C5A-1203-4896-A033-3CD0CF64551E}" type="pres">
      <dgm:prSet presAssocID="{2E895001-D0D5-4047-82BA-66817947900D}" presName="comp5" presStyleCnt="0"/>
      <dgm:spPr/>
    </dgm:pt>
    <dgm:pt modelId="{37A0C582-2864-43F5-A5A9-33C9EFD87C26}" type="pres">
      <dgm:prSet presAssocID="{2E895001-D0D5-4047-82BA-66817947900D}" presName="circle5" presStyleLbl="node1" presStyleIdx="4" presStyleCnt="5" custScaleY="71420" custLinFactNeighborX="20789" custLinFactNeighborY="222"/>
      <dgm:spPr/>
      <dgm:t>
        <a:bodyPr/>
        <a:lstStyle/>
        <a:p>
          <a:endParaRPr lang="ru-RU"/>
        </a:p>
      </dgm:t>
    </dgm:pt>
    <dgm:pt modelId="{0598477E-D8DF-4496-A96F-50EF7042A950}" type="pres">
      <dgm:prSet presAssocID="{2E895001-D0D5-4047-82BA-66817947900D}" presName="c5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8FD6646-A3A4-4253-9FBE-7173CD7C9225}" type="presOf" srcId="{7E158D85-948C-4B94-A557-DA9AC6D42850}" destId="{66AD52C8-3730-416B-94F8-72393E728B1A}" srcOrd="0" destOrd="0" presId="urn:microsoft.com/office/officeart/2005/8/layout/venn2"/>
    <dgm:cxn modelId="{651BD387-D025-4D2A-9960-5FB43C946D59}" srcId="{2E895001-D0D5-4047-82BA-66817947900D}" destId="{7E158D85-948C-4B94-A557-DA9AC6D42850}" srcOrd="0" destOrd="0" parTransId="{A0FBF454-3723-414E-9424-DF2161916428}" sibTransId="{5E234550-BACB-45D6-87CD-987920420C4B}"/>
    <dgm:cxn modelId="{D12D23AB-A36C-4B72-BB0F-944948DC358D}" srcId="{2E895001-D0D5-4047-82BA-66817947900D}" destId="{166250D0-2D2B-49B2-8257-8209FD66DF43}" srcOrd="1" destOrd="0" parTransId="{3E420E98-B8E8-4BE6-ADAE-FC3BBE6B95FE}" sibTransId="{F672E98F-A24F-428C-88DD-26E90D26ED75}"/>
    <dgm:cxn modelId="{750DA18C-BF85-4FB8-BDCB-E6529D6B68E7}" type="presOf" srcId="{166250D0-2D2B-49B2-8257-8209FD66DF43}" destId="{3E49B429-90A1-4475-9118-A85DBC2B9EC5}" srcOrd="1" destOrd="0" presId="urn:microsoft.com/office/officeart/2005/8/layout/venn2"/>
    <dgm:cxn modelId="{55A4F184-6C3C-4E01-8087-64358A6481C6}" srcId="{2E895001-D0D5-4047-82BA-66817947900D}" destId="{3D1F5866-AF4F-4A30-843B-55A6B523263A}" srcOrd="3" destOrd="0" parTransId="{49AC6C66-8F6A-493B-AF5D-126CB1DF03FE}" sibTransId="{F6572E4F-E1F1-4609-A16F-119CFAF6B298}"/>
    <dgm:cxn modelId="{A36C0432-D721-43F0-9908-99DFD963B03E}" type="presOf" srcId="{7E158D85-948C-4B94-A557-DA9AC6D42850}" destId="{83835F07-561D-43B8-94CE-7549854E2DA6}" srcOrd="1" destOrd="0" presId="urn:microsoft.com/office/officeart/2005/8/layout/venn2"/>
    <dgm:cxn modelId="{EE677875-62C7-44DC-BE21-06501FAFE2D3}" type="presOf" srcId="{6D324A05-F1EB-40F3-903B-D1F84C66CD5D}" destId="{A10366C3-9030-45C4-AA78-9D5BA4BE6BE5}" srcOrd="1" destOrd="0" presId="urn:microsoft.com/office/officeart/2005/8/layout/venn2"/>
    <dgm:cxn modelId="{45AD64F7-210B-4950-84FB-257203028424}" type="presOf" srcId="{3F60A25F-1DB9-4D84-9A96-07EC7CBD1A93}" destId="{37A0C582-2864-43F5-A5A9-33C9EFD87C26}" srcOrd="0" destOrd="0" presId="urn:microsoft.com/office/officeart/2005/8/layout/venn2"/>
    <dgm:cxn modelId="{1AA37AC6-3FB1-4C57-893C-B8887E039BCB}" type="presOf" srcId="{3F60A25F-1DB9-4D84-9A96-07EC7CBD1A93}" destId="{0598477E-D8DF-4496-A96F-50EF7042A950}" srcOrd="1" destOrd="0" presId="urn:microsoft.com/office/officeart/2005/8/layout/venn2"/>
    <dgm:cxn modelId="{8F18BBE2-B86E-4192-A143-D62BCAF05D45}" srcId="{2E895001-D0D5-4047-82BA-66817947900D}" destId="{6D324A05-F1EB-40F3-903B-D1F84C66CD5D}" srcOrd="2" destOrd="0" parTransId="{0AA8DB54-77FC-4275-9E21-3632E5FB7738}" sibTransId="{FCEEB553-7629-494F-B418-2C3EBFCB66BB}"/>
    <dgm:cxn modelId="{CF7AD4E3-FA4E-4991-8910-1F6A9D8234B5}" type="presOf" srcId="{6D324A05-F1EB-40F3-903B-D1F84C66CD5D}" destId="{5ED34E85-D3DA-4DB5-9DF5-3B9D9BC77D2F}" srcOrd="0" destOrd="0" presId="urn:microsoft.com/office/officeart/2005/8/layout/venn2"/>
    <dgm:cxn modelId="{92923196-FB66-49A6-A382-E84FECCB8D54}" srcId="{2E895001-D0D5-4047-82BA-66817947900D}" destId="{3F60A25F-1DB9-4D84-9A96-07EC7CBD1A93}" srcOrd="4" destOrd="0" parTransId="{3572971A-2C77-444B-B055-3B1B078B27D8}" sibTransId="{6EB1CFE1-AB64-4C4C-8F10-8B756FE90D6E}"/>
    <dgm:cxn modelId="{9B9D32FB-04DF-46A7-AAAA-9A4456655779}" type="presOf" srcId="{3D1F5866-AF4F-4A30-843B-55A6B523263A}" destId="{E9F41126-9F16-478A-88A8-1AB68137B833}" srcOrd="0" destOrd="0" presId="urn:microsoft.com/office/officeart/2005/8/layout/venn2"/>
    <dgm:cxn modelId="{A4805643-C3B6-40FF-8032-23D05E53AF25}" type="presOf" srcId="{166250D0-2D2B-49B2-8257-8209FD66DF43}" destId="{EDB9A985-D174-4A6E-876E-D5FB7DCE7D18}" srcOrd="0" destOrd="0" presId="urn:microsoft.com/office/officeart/2005/8/layout/venn2"/>
    <dgm:cxn modelId="{E590CB70-971A-49B0-8277-5A11480DB015}" type="presOf" srcId="{2E895001-D0D5-4047-82BA-66817947900D}" destId="{EAAF5814-7662-4336-8023-94D636C7DA7E}" srcOrd="0" destOrd="0" presId="urn:microsoft.com/office/officeart/2005/8/layout/venn2"/>
    <dgm:cxn modelId="{F7659E69-CB16-45DF-B61E-925E46DEBEA4}" type="presOf" srcId="{3D1F5866-AF4F-4A30-843B-55A6B523263A}" destId="{9648D7D1-C289-43A5-9AEB-FFD852528B5B}" srcOrd="1" destOrd="0" presId="urn:microsoft.com/office/officeart/2005/8/layout/venn2"/>
    <dgm:cxn modelId="{F45008BA-6D3C-4AC9-B9B6-EF8867E9E204}" type="presParOf" srcId="{EAAF5814-7662-4336-8023-94D636C7DA7E}" destId="{85B4EB1F-0BBC-4EED-B6F7-717A119AA6DE}" srcOrd="0" destOrd="0" presId="urn:microsoft.com/office/officeart/2005/8/layout/venn2"/>
    <dgm:cxn modelId="{686DD766-59B3-407D-B1D2-5D61022DA8C0}" type="presParOf" srcId="{85B4EB1F-0BBC-4EED-B6F7-717A119AA6DE}" destId="{66AD52C8-3730-416B-94F8-72393E728B1A}" srcOrd="0" destOrd="0" presId="urn:microsoft.com/office/officeart/2005/8/layout/venn2"/>
    <dgm:cxn modelId="{46501937-DA61-46FD-8757-BC79AF967E6E}" type="presParOf" srcId="{85B4EB1F-0BBC-4EED-B6F7-717A119AA6DE}" destId="{83835F07-561D-43B8-94CE-7549854E2DA6}" srcOrd="1" destOrd="0" presId="urn:microsoft.com/office/officeart/2005/8/layout/venn2"/>
    <dgm:cxn modelId="{7D271D10-B297-4855-9E0E-40298BF05AC4}" type="presParOf" srcId="{EAAF5814-7662-4336-8023-94D636C7DA7E}" destId="{0E202A97-FA4D-4088-9BF9-98406BF91462}" srcOrd="1" destOrd="0" presId="urn:microsoft.com/office/officeart/2005/8/layout/venn2"/>
    <dgm:cxn modelId="{D2D1F852-28F4-4AAF-9880-A082DEEE8235}" type="presParOf" srcId="{0E202A97-FA4D-4088-9BF9-98406BF91462}" destId="{EDB9A985-D174-4A6E-876E-D5FB7DCE7D18}" srcOrd="0" destOrd="0" presId="urn:microsoft.com/office/officeart/2005/8/layout/venn2"/>
    <dgm:cxn modelId="{4931EE49-91F1-4B02-A8EB-72CA01FE94DB}" type="presParOf" srcId="{0E202A97-FA4D-4088-9BF9-98406BF91462}" destId="{3E49B429-90A1-4475-9118-A85DBC2B9EC5}" srcOrd="1" destOrd="0" presId="urn:microsoft.com/office/officeart/2005/8/layout/venn2"/>
    <dgm:cxn modelId="{2811FF72-9B63-48FE-B6A5-6D085520A156}" type="presParOf" srcId="{EAAF5814-7662-4336-8023-94D636C7DA7E}" destId="{C4D1A8DD-2DB7-411C-BBEE-FBD638A3BDE9}" srcOrd="2" destOrd="0" presId="urn:microsoft.com/office/officeart/2005/8/layout/venn2"/>
    <dgm:cxn modelId="{34A8DA23-0FAB-4BF2-9BDB-B419E07E3A6B}" type="presParOf" srcId="{C4D1A8DD-2DB7-411C-BBEE-FBD638A3BDE9}" destId="{5ED34E85-D3DA-4DB5-9DF5-3B9D9BC77D2F}" srcOrd="0" destOrd="0" presId="urn:microsoft.com/office/officeart/2005/8/layout/venn2"/>
    <dgm:cxn modelId="{2C7EFE9C-0CF5-40C8-A2C1-7EC2D2018804}" type="presParOf" srcId="{C4D1A8DD-2DB7-411C-BBEE-FBD638A3BDE9}" destId="{A10366C3-9030-45C4-AA78-9D5BA4BE6BE5}" srcOrd="1" destOrd="0" presId="urn:microsoft.com/office/officeart/2005/8/layout/venn2"/>
    <dgm:cxn modelId="{365B11A2-5FEA-4D2B-9102-C66227EEA280}" type="presParOf" srcId="{EAAF5814-7662-4336-8023-94D636C7DA7E}" destId="{A435754C-7575-4600-9BFC-7E0244FF8B8D}" srcOrd="3" destOrd="0" presId="urn:microsoft.com/office/officeart/2005/8/layout/venn2"/>
    <dgm:cxn modelId="{F8EEF894-6A9A-401E-BDF8-78C2AD330514}" type="presParOf" srcId="{A435754C-7575-4600-9BFC-7E0244FF8B8D}" destId="{E9F41126-9F16-478A-88A8-1AB68137B833}" srcOrd="0" destOrd="0" presId="urn:microsoft.com/office/officeart/2005/8/layout/venn2"/>
    <dgm:cxn modelId="{22BCC14C-0D6E-4661-9755-97E6A7BA9307}" type="presParOf" srcId="{A435754C-7575-4600-9BFC-7E0244FF8B8D}" destId="{9648D7D1-C289-43A5-9AEB-FFD852528B5B}" srcOrd="1" destOrd="0" presId="urn:microsoft.com/office/officeart/2005/8/layout/venn2"/>
    <dgm:cxn modelId="{072983BE-EAE9-4F5E-BD1D-52FA7FA5AD89}" type="presParOf" srcId="{EAAF5814-7662-4336-8023-94D636C7DA7E}" destId="{1B0D6C5A-1203-4896-A033-3CD0CF64551E}" srcOrd="4" destOrd="0" presId="urn:microsoft.com/office/officeart/2005/8/layout/venn2"/>
    <dgm:cxn modelId="{4561AFFC-D614-4619-BFE6-258393C1D147}" type="presParOf" srcId="{1B0D6C5A-1203-4896-A033-3CD0CF64551E}" destId="{37A0C582-2864-43F5-A5A9-33C9EFD87C26}" srcOrd="0" destOrd="0" presId="urn:microsoft.com/office/officeart/2005/8/layout/venn2"/>
    <dgm:cxn modelId="{81F5923D-A830-4BF9-A652-9B6203BB6139}" type="presParOf" srcId="{1B0D6C5A-1203-4896-A033-3CD0CF64551E}" destId="{0598477E-D8DF-4496-A96F-50EF7042A950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6AD52C8-3730-416B-94F8-72393E728B1A}">
      <dsp:nvSpPr>
        <dsp:cNvPr id="0" name=""/>
        <dsp:cNvSpPr/>
      </dsp:nvSpPr>
      <dsp:spPr>
        <a:xfrm>
          <a:off x="1413645" y="0"/>
          <a:ext cx="3189605" cy="3189605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/>
            <a:t>Общешкольная конференция</a:t>
          </a:r>
        </a:p>
      </dsp:txBody>
      <dsp:txXfrm>
        <a:off x="2410396" y="159480"/>
        <a:ext cx="1196101" cy="318960"/>
      </dsp:txXfrm>
    </dsp:sp>
    <dsp:sp modelId="{EDB9A985-D174-4A6E-876E-D5FB7DCE7D18}">
      <dsp:nvSpPr>
        <dsp:cNvPr id="0" name=""/>
        <dsp:cNvSpPr/>
      </dsp:nvSpPr>
      <dsp:spPr>
        <a:xfrm>
          <a:off x="1652851" y="478440"/>
          <a:ext cx="2711164" cy="2711164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Ученический Совет</a:t>
          </a:r>
        </a:p>
      </dsp:txBody>
      <dsp:txXfrm>
        <a:off x="2423838" y="634332"/>
        <a:ext cx="1169189" cy="311783"/>
      </dsp:txXfrm>
    </dsp:sp>
    <dsp:sp modelId="{5ED34E85-D3DA-4DB5-9DF5-3B9D9BC77D2F}">
      <dsp:nvSpPr>
        <dsp:cNvPr id="0" name=""/>
        <dsp:cNvSpPr/>
      </dsp:nvSpPr>
      <dsp:spPr>
        <a:xfrm>
          <a:off x="1830864" y="994346"/>
          <a:ext cx="2232723" cy="2062589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Президент ДО   "Школьная  страна"</a:t>
          </a:r>
        </a:p>
      </dsp:txBody>
      <dsp:txXfrm>
        <a:off x="2369509" y="1136665"/>
        <a:ext cx="1155434" cy="284637"/>
      </dsp:txXfrm>
    </dsp:sp>
    <dsp:sp modelId="{E9F41126-9F16-478A-88A8-1AB68137B833}">
      <dsp:nvSpPr>
        <dsp:cNvPr id="0" name=""/>
        <dsp:cNvSpPr/>
      </dsp:nvSpPr>
      <dsp:spPr>
        <a:xfrm>
          <a:off x="2083677" y="1534456"/>
          <a:ext cx="1754282" cy="156169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Кабинет министров</a:t>
          </a:r>
        </a:p>
      </dsp:txBody>
      <dsp:txXfrm>
        <a:off x="2487162" y="1675009"/>
        <a:ext cx="947312" cy="281105"/>
      </dsp:txXfrm>
    </dsp:sp>
    <dsp:sp modelId="{37A0C582-2864-43F5-A5A9-33C9EFD87C26}">
      <dsp:nvSpPr>
        <dsp:cNvPr id="0" name=""/>
        <dsp:cNvSpPr/>
      </dsp:nvSpPr>
      <dsp:spPr>
        <a:xfrm>
          <a:off x="2370513" y="2098913"/>
          <a:ext cx="1275842" cy="911206"/>
        </a:xfrm>
        <a:prstGeom prst="ellipse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Вожатые отрядов</a:t>
          </a:r>
        </a:p>
      </dsp:txBody>
      <dsp:txXfrm>
        <a:off x="2557356" y="2326714"/>
        <a:ext cx="902156" cy="4556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2056</Words>
  <Characters>11725</Characters>
  <Application>Microsoft Office Word</Application>
  <DocSecurity>0</DocSecurity>
  <Lines>97</Lines>
  <Paragraphs>27</Paragraphs>
  <ScaleCrop>false</ScaleCrop>
  <Company>Microsoft</Company>
  <LinksUpToDate>false</LinksUpToDate>
  <CharactersWithSpaces>13754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2015-09-10T10:28:00Z</cp:lastPrinted>
  <dcterms:created xsi:type="dcterms:W3CDTF">2015-09-10T09:54:00Z</dcterms:created>
  <dcterms:modified xsi:type="dcterms:W3CDTF">2015-09-10T10:28:00Z</dcterms:modified>
</cp:coreProperties>
</file>